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03C22" w14:textId="77777777" w:rsidR="00FA31CD" w:rsidRDefault="00FA31CD" w:rsidP="00FA31CD">
      <w:pPr>
        <w:spacing w:after="120" w:line="264" w:lineRule="auto"/>
        <w:rPr>
          <w:rFonts w:eastAsia="Verdana" w:cs="Times New Roman"/>
          <w:b/>
          <w:sz w:val="28"/>
          <w:szCs w:val="18"/>
        </w:rPr>
      </w:pPr>
    </w:p>
    <w:p w14:paraId="24EFA5D7" w14:textId="77777777" w:rsidR="005333BD" w:rsidRDefault="00F6127A" w:rsidP="00FA31CD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F6127A">
        <w:rPr>
          <w:rFonts w:eastAsia="Verdana" w:cs="Times New Roman"/>
          <w:b/>
          <w:sz w:val="28"/>
          <w:szCs w:val="18"/>
        </w:rPr>
        <w:t>Čestné prohlášení o splnění podmínek v souvislosti s mezinárodními sankcemi</w:t>
      </w:r>
    </w:p>
    <w:p w14:paraId="18B9F982" w14:textId="77777777" w:rsidR="00FA31CD" w:rsidRPr="00FA31CD" w:rsidRDefault="00FA31CD" w:rsidP="00FA31CD">
      <w:pPr>
        <w:widowControl w:val="0"/>
        <w:autoSpaceDE w:val="0"/>
        <w:spacing w:before="240" w:after="120" w:line="297" w:lineRule="exact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31A59FE2" w14:textId="77777777" w:rsidR="00FA31CD" w:rsidRPr="00FA31CD" w:rsidRDefault="00FA31CD" w:rsidP="00FA31CD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FA31CD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FA31CD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39F368A9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4A02E0C7" w14:textId="77777777" w:rsidR="00FA31CD" w:rsidRPr="00FA31CD" w:rsidRDefault="00FA31CD" w:rsidP="00FA31CD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IČO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6B7613C6" w14:textId="77777777" w:rsidR="00FA31CD" w:rsidRPr="00FA31CD" w:rsidRDefault="00FA31CD" w:rsidP="00FA31CD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FA31CD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r w:rsidRPr="00FA31CD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024E2483DA6643F999DD0CA954756CCE"/>
          </w:placeholder>
          <w:showingPlcHdr/>
        </w:sdtPr>
        <w:sdtEndPr/>
        <w:sdtContent>
          <w:r w:rsidRPr="00FA31CD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14:paraId="2BE178D5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E55E6C" w14:textId="77596EF3" w:rsidR="00385E2B" w:rsidRPr="00FA31CD" w:rsidRDefault="003B6976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který podává nabídku ve výběrovém řízení na uzavření Rámcové dohody s názvem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7B65E5" w:rsidRPr="00FA31CD">
        <w:rPr>
          <w:rFonts w:eastAsia="Times New Roman" w:cs="Times New Roman"/>
          <w:sz w:val="18"/>
          <w:szCs w:val="18"/>
          <w:lang w:eastAsia="cs-CZ"/>
        </w:rPr>
        <w:t>„</w:t>
      </w:r>
      <w:r w:rsidR="004154B4" w:rsidRPr="004154B4">
        <w:rPr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4154B4" w:rsidRPr="004154B4">
        <w:rPr>
          <w:b/>
          <w:bCs/>
          <w:sz w:val="18"/>
          <w:szCs w:val="18"/>
        </w:rPr>
        <w:t>2024 - 2025</w:t>
      </w:r>
      <w:proofErr w:type="gramEnd"/>
      <w:r w:rsidR="007B65E5" w:rsidRPr="00FA31CD">
        <w:rPr>
          <w:rFonts w:eastAsia="Times New Roman" w:cs="Times New Roman"/>
          <w:sz w:val="18"/>
          <w:szCs w:val="18"/>
          <w:lang w:eastAsia="cs-CZ"/>
        </w:rPr>
        <w:t>“</w:t>
      </w:r>
      <w:r w:rsidR="007B65E5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tímto čestně prohlašuje, že</w:t>
      </w:r>
      <w:r w:rsidR="00385E2B" w:rsidRPr="00FA31CD">
        <w:rPr>
          <w:rFonts w:eastAsia="Times New Roman" w:cs="Times New Roman"/>
          <w:sz w:val="18"/>
          <w:szCs w:val="18"/>
          <w:lang w:eastAsia="cs-CZ"/>
        </w:rPr>
        <w:t>:</w:t>
      </w:r>
    </w:p>
    <w:p w14:paraId="4BA7212D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5B09C27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43637815" w14:textId="77777777" w:rsidR="003B6976" w:rsidRPr="003B6976" w:rsidRDefault="003B6976" w:rsidP="003B6976">
      <w:pPr>
        <w:numPr>
          <w:ilvl w:val="0"/>
          <w:numId w:val="3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nejsou</w:t>
      </w:r>
      <w:r w:rsidRPr="003B6976">
        <w:rPr>
          <w:rFonts w:eastAsia="Times New Roman" w:cs="Times New Roman"/>
          <w:sz w:val="18"/>
          <w:szCs w:val="18"/>
          <w:lang w:eastAsia="cs-CZ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 </w:t>
      </w:r>
      <w:r w:rsidRPr="003B6976">
        <w:rPr>
          <w:rFonts w:eastAsia="Times New Roman" w:cs="Times New Roman"/>
          <w:sz w:val="18"/>
          <w:szCs w:val="18"/>
          <w:lang w:eastAsia="cs-CZ"/>
        </w:rPr>
        <w:t>dalších prováděcích předpisů k tomuto nařízení Rady (EU) č. 269/2014 anebo osobami dle čl. 2 nařízení Rady (ES) č. 765/2006 ze dne 18. května 2006 o omezujících opatřeních vzhledem k situaci v Bělorusku a k zapojení Běloruska do ruské agrese proti Ukrajině, ve znění pozdějších předpisů (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>tzv. sankční seznamy</w:t>
      </w:r>
      <w:r w:rsidRPr="003B6976">
        <w:rPr>
          <w:rFonts w:eastAsia="Times New Roman" w:cs="Times New Roman"/>
          <w:sz w:val="18"/>
          <w:szCs w:val="18"/>
          <w:lang w:eastAsia="cs-CZ"/>
        </w:rPr>
        <w:t>).</w:t>
      </w:r>
    </w:p>
    <w:p w14:paraId="5A029764" w14:textId="77777777" w:rsidR="003B6976" w:rsidRPr="003B6976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3B6976">
        <w:rPr>
          <w:rFonts w:eastAsia="Times New Roman" w:cs="Times New Roman"/>
          <w:b/>
          <w:sz w:val="18"/>
          <w:szCs w:val="18"/>
          <w:lang w:eastAsia="cs-CZ"/>
        </w:rPr>
        <w:t xml:space="preserve">do 3 pracovních dnů </w:t>
      </w:r>
      <w:r w:rsidRPr="003B6976">
        <w:rPr>
          <w:rFonts w:eastAsia="Times New Roman" w:cs="Times New Roman"/>
          <w:sz w:val="18"/>
          <w:szCs w:val="18"/>
          <w:lang w:eastAsia="cs-CZ"/>
        </w:rPr>
        <w:t>ode dne, kdy přestal splňovat výše uvedené podmínky, k nimž se toto četné prohlášení vztahuje, zadavateli Veřejné zakázky.</w:t>
      </w:r>
    </w:p>
    <w:p w14:paraId="659AE0A0" w14:textId="3076C865" w:rsidR="003727EC" w:rsidRPr="00BA3D18" w:rsidRDefault="003B6976" w:rsidP="003B6976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6976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BA3D18" w:rsidSect="00FA31CD">
      <w:headerReference w:type="default" r:id="rId7"/>
      <w:pgSz w:w="11906" w:h="16838"/>
      <w:pgMar w:top="2127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32C56" w14:textId="77777777" w:rsidR="001576CD" w:rsidRDefault="001576CD" w:rsidP="005333BD">
      <w:pPr>
        <w:spacing w:after="0" w:line="240" w:lineRule="auto"/>
      </w:pPr>
      <w:r>
        <w:separator/>
      </w:r>
    </w:p>
  </w:endnote>
  <w:endnote w:type="continuationSeparator" w:id="0">
    <w:p w14:paraId="07C0441A" w14:textId="77777777" w:rsidR="001576CD" w:rsidRDefault="001576C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83EE8" w14:textId="77777777" w:rsidR="001576CD" w:rsidRDefault="001576CD" w:rsidP="005333BD">
      <w:pPr>
        <w:spacing w:after="0" w:line="240" w:lineRule="auto"/>
      </w:pPr>
      <w:r>
        <w:separator/>
      </w:r>
    </w:p>
  </w:footnote>
  <w:footnote w:type="continuationSeparator" w:id="0">
    <w:p w14:paraId="4DB418D8" w14:textId="77777777" w:rsidR="001576CD" w:rsidRDefault="001576CD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B4" w14:textId="2F7C0BBC" w:rsidR="005333BD" w:rsidRPr="009618D3" w:rsidRDefault="00BA3D18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BA3D18">
      <w:rPr>
        <w:rFonts w:eastAsia="Calibri" w:cstheme="minorHAnsi"/>
        <w:sz w:val="18"/>
        <w:szCs w:val="18"/>
      </w:rPr>
      <w:t>Příloha 14 Výzvy k podání nabídek:</w:t>
    </w:r>
  </w:p>
  <w:p w14:paraId="2C100FF3" w14:textId="77777777" w:rsidR="005333BD" w:rsidRPr="009618D3" w:rsidRDefault="00F6127A" w:rsidP="00FA31C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F6127A">
      <w:rPr>
        <w:rFonts w:eastAsia="Calibri" w:cstheme="minorHAnsi"/>
        <w:sz w:val="18"/>
        <w:szCs w:val="18"/>
      </w:rPr>
      <w:t>Čestné prohlášení o splnění podmínek v souvislosti s mezinárodními sankcemi</w:t>
    </w:r>
  </w:p>
  <w:p w14:paraId="7F40A2A8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483418">
    <w:abstractNumId w:val="0"/>
  </w:num>
  <w:num w:numId="2" w16cid:durableId="100609359">
    <w:abstractNumId w:val="2"/>
  </w:num>
  <w:num w:numId="3" w16cid:durableId="887106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07FBA"/>
    <w:rsid w:val="00127826"/>
    <w:rsid w:val="001576CD"/>
    <w:rsid w:val="003727EC"/>
    <w:rsid w:val="00385E2B"/>
    <w:rsid w:val="003B6976"/>
    <w:rsid w:val="004154B4"/>
    <w:rsid w:val="004B24B6"/>
    <w:rsid w:val="005333BD"/>
    <w:rsid w:val="007B65E5"/>
    <w:rsid w:val="00864C40"/>
    <w:rsid w:val="00A43973"/>
    <w:rsid w:val="00A51739"/>
    <w:rsid w:val="00BA3D18"/>
    <w:rsid w:val="00BF6A6B"/>
    <w:rsid w:val="00EA5978"/>
    <w:rsid w:val="00F6127A"/>
    <w:rsid w:val="00FA3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3112722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24E2483DA6643F999DD0CA954756C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8C698-41F2-4F26-8CD0-73AE562EE969}"/>
      </w:docPartPr>
      <w:docPartBody>
        <w:p w:rsidR="00A9337B" w:rsidRDefault="00FB5274" w:rsidP="00FB5274">
          <w:pPr>
            <w:pStyle w:val="024E2483DA6643F999DD0CA954756CC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274"/>
    <w:rsid w:val="00363CED"/>
    <w:rsid w:val="00390157"/>
    <w:rsid w:val="00A9337B"/>
    <w:rsid w:val="00FB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B5274"/>
    <w:rPr>
      <w:color w:val="808080"/>
    </w:rPr>
  </w:style>
  <w:style w:type="paragraph" w:customStyle="1" w:styleId="024E2483DA6643F999DD0CA954756CCE">
    <w:name w:val="024E2483DA6643F999DD0CA954756CCE"/>
    <w:rsid w:val="00FB52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Jirowetz Jan Ing.</cp:lastModifiedBy>
  <cp:revision>8</cp:revision>
  <dcterms:created xsi:type="dcterms:W3CDTF">2022-09-06T11:06:00Z</dcterms:created>
  <dcterms:modified xsi:type="dcterms:W3CDTF">2023-10-23T08:22:00Z</dcterms:modified>
</cp:coreProperties>
</file>